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Żałowanie rodzicielstwa w cieniu społecznego tabu</w:t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Rodzicielstwo to znaczący etap w życiu dorosłego człowieka. Jednak nie dla każdego jest źródłem satysfakcji i spełnienia. – Szacuje się, że w Polsce około 10–13 proc. rodziców, gdyby mogło cofnąć czas, nie zdecydowałoby się ponownie na posiadanie dzieci – wskazuje dr hab. Konrad Piotrowski, prof. Uniwersytetu SWPS. Psycholog wyjaśnia, j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aka jest skala zjawiska, jego psychologiczne uwarunkowania oraz czy da się odzyskać satysfakcję z rodzicielstwa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.</w:t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dominującej narracji bycie rodzicem to decyzja, której się nie żałuje, bo dziecko ma być zawsze powodem do dumy i radości. Zwykle nie zadajemy pytań o to, czy każdy odnajduje się w tej roli, bo przyjęło się zakładać, że satysfakcja z </w:t>
      </w:r>
      <w:r w:rsidDel="00000000" w:rsidR="00000000" w:rsidRPr="00000000">
        <w:rPr>
          <w:sz w:val="20"/>
          <w:szCs w:val="20"/>
          <w:rtl w:val="0"/>
        </w:rPr>
        <w:t xml:space="preserve">rodzicielstw</w:t>
      </w:r>
      <w:r w:rsidDel="00000000" w:rsidR="00000000" w:rsidRPr="00000000">
        <w:rPr>
          <w:sz w:val="20"/>
          <w:szCs w:val="20"/>
          <w:rtl w:val="0"/>
        </w:rPr>
        <w:t xml:space="preserve">a to norma. Tymczasem zauważalna część rodziców doświadcza trwałego poczucia, że decyzja o posiadaniu dziecka nie była dla nich właściwa – mimo miłości do swoich dzieci, z perspektywy czasu żałują decyzji o zostaniu matką lub ojcem.</w:t>
      </w:r>
    </w:p>
    <w:p w:rsidR="00000000" w:rsidDel="00000000" w:rsidP="00000000" w:rsidRDefault="00000000" w:rsidRPr="00000000" w14:paraId="00000008">
      <w:pPr>
        <w:spacing w:line="30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Rodzicielstwo jest postrzegane jako naturalna kolej rzeczy, ostateczne spełnienie i źródło największego szczęścia. Przyznanie się do żalu jest traktowane jako pogwałcenie tej fundamentalnej umowy społecznej. W sferze publicznej to wciąż temat silnie stygmatyzowany, zwłaszcza w odniesieniu do matek. Dominujące skrypty kulturowe łączą „dobrego” rodzica z poczuciem spełnienia i poświęceniem, a normy pronatalistyczne utrudniają mówienie o ambiwalencji czy żałowaniu, gdyż posiadanie dziecka jest w tych ramach uznawane za warunek samorealizacji – mówi dr hab. Konrad Piotrowski, prof. Uniwersytetu SWPS, psycholog z Wydziału Psychologii i Prawa w Poznaniu USWPS, kierownik Centrum Badań nad Rozwojem Osobowości.</w:t>
      </w:r>
    </w:p>
    <w:p w:rsidR="00000000" w:rsidDel="00000000" w:rsidP="00000000" w:rsidRDefault="00000000" w:rsidRPr="00000000" w14:paraId="0000000A">
      <w:pPr>
        <w:spacing w:line="30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Zdaniem eksperta dodatkowym czynnikiem wzmacniającym tabu są media społecznościowe, które dokładają presję porównawczą – Przeważa w nich estetyka „idealnego” rodzicielstwa – wyretuszowana codzienność, w której dzieci są źródłem sensu, co u części rodziców obniża poczucie kompetencji i podnosi lęk przed oceną. W takim klimacie przyznanie „żałuję, że </w:t>
      </w:r>
      <w:r w:rsidDel="00000000" w:rsidR="00000000" w:rsidRPr="00000000">
        <w:rPr>
          <w:sz w:val="20"/>
          <w:szCs w:val="20"/>
          <w:rtl w:val="0"/>
        </w:rPr>
        <w:t xml:space="preserve">zostałem(-am)</w:t>
      </w:r>
      <w:r w:rsidDel="00000000" w:rsidR="00000000" w:rsidRPr="00000000">
        <w:rPr>
          <w:sz w:val="20"/>
          <w:szCs w:val="20"/>
          <w:rtl w:val="0"/>
        </w:rPr>
        <w:t xml:space="preserve"> rodzicem” bywa ryzykowne i dlatego rzadkie – twierdzi psycholog.</w:t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Skala zjawiska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Żałowanie rodzicielstwa przez długi czas pozostawało poza zainteresowaniem nauki i opinii publicznej. Choć, według prof. Konrada Piotrowskiego, zjawisko na pewno nie jest nowe, to dopiero w ostatnich latach zaczęto je badać w sposób systematyczny, próbując zrozumieć, jak często się pojawia, z czego wynika i jakie ma konsekwencje dla życia rodzinnego. Co mówią aktualne dane?</w:t>
      </w:r>
    </w:p>
    <w:p w:rsidR="00000000" w:rsidDel="00000000" w:rsidP="00000000" w:rsidRDefault="00000000" w:rsidRPr="00000000" w14:paraId="0000000F">
      <w:pPr>
        <w:spacing w:before="1" w:line="300" w:lineRule="auto"/>
        <w:ind w:right="17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Szacunki z badań populacyjnych wskazują, że w Polsce odsetek rodziców, którzy, gdyby mogli cofnąć czas, nie zdecydowaliby się ponownie na dzieci, wynosi około 10–13 proc. W krajach takich jak USA, Niemcy, Hiszpania czy UK częściej pojawiają się wartości bliżej 7–8 proc. – mówi prof. Konrad Piotrowski.</w:t>
      </w:r>
    </w:p>
    <w:p w:rsidR="00000000" w:rsidDel="00000000" w:rsidP="00000000" w:rsidRDefault="00000000" w:rsidRPr="00000000" w14:paraId="0000001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Jednocześnie ekspert przyznaje, że nie ma jeszcze serii pomiarów pozwalającej mówić o trendzie w czasie. – Nadal musimy czekać na duży, międzynarodowy projekt, w którym pomiar żałowania rodzicielstwa będzie przeprowadzony w podobnym grupach, z wykorzystaniem tej samej metody, co pozwoli nam na bardziej precyzyjne oszacowania – dodaje psycholog.</w:t>
      </w:r>
    </w:p>
    <w:p w:rsidR="00000000" w:rsidDel="00000000" w:rsidP="00000000" w:rsidRDefault="00000000" w:rsidRPr="00000000" w14:paraId="0000001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Żałowanie rodzicielstwa a wypalenie rodzicielskie – dwa różne doświadczenia</w:t>
      </w:r>
    </w:p>
    <w:p w:rsidR="00000000" w:rsidDel="00000000" w:rsidP="00000000" w:rsidRDefault="00000000" w:rsidRPr="00000000" w14:paraId="00000015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doświadczeniu rodzicielstwa pojawiają się różne trudności – niektóre związane są z chwilowym przeciążeniem, inne z głębszą refleksją nad własnym wyborem. Psychologowie wyróżniają dwa odrębne zjawiska: żałowanie rodzicielstwa oraz wypalenie rodzicielskie, które w potocznym języku bywają mylone. Na czym polega różnica?</w:t>
      </w:r>
    </w:p>
    <w:p w:rsidR="00000000" w:rsidDel="00000000" w:rsidP="00000000" w:rsidRDefault="00000000" w:rsidRPr="00000000" w14:paraId="0000001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Żałowanie rodzicielstwa to względnie trwała ocena własnej decyzji życiowej: „gdybym mógł/mogła, nie został(a)bym rodzicem”. Dotyczy naszego poczucia tożsamości i przekonania o niskim dopasowaniu roli rodzica do całego projektu życia. Wypalenie rodzicielskie to z kolei syndrom wynikający z chronicznej przewagi wymagań nad zasobami: skrajne wyczerpanie, emocjonalny dystans wobec dziecka, poczucie „mam dość” i bolesne porównanie siebie „kiedyś” i „teraz” – wyjaśnia prof. Konrad Piotrowski.</w:t>
      </w:r>
    </w:p>
    <w:p w:rsidR="00000000" w:rsidDel="00000000" w:rsidP="00000000" w:rsidRDefault="00000000" w:rsidRPr="00000000" w14:paraId="0000001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Doświadczenia te mogą współwystępować, ale nie są tożsame. – Rodzic może nie żałować posiadania dziecka, a jednocześnie być wypalony z powodu braku snu, wsparcia i odpoczynku. Z drugiej strony, ktoś może nie doświadczać aktualnego przeciążenia i wypalenia, ale jednocześnie konsekwentnie uważać, że rodzicielstwo było nietrafionym wyborem życiowym – mówi ekspert.</w:t>
      </w:r>
    </w:p>
    <w:p w:rsidR="00000000" w:rsidDel="00000000" w:rsidP="00000000" w:rsidRDefault="00000000" w:rsidRPr="00000000" w14:paraId="0000001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Skąd ten żal?</w:t>
      </w:r>
    </w:p>
    <w:p w:rsidR="00000000" w:rsidDel="00000000" w:rsidP="00000000" w:rsidRDefault="00000000" w:rsidRPr="00000000" w14:paraId="0000001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Żałowanie rodzicielstwa nie pojawia się w próżni – wynika z zestawu uwarunkowań indywidualnych i społecznych.</w:t>
      </w:r>
    </w:p>
    <w:p w:rsidR="00000000" w:rsidDel="00000000" w:rsidP="00000000" w:rsidRDefault="00000000" w:rsidRPr="00000000" w14:paraId="0000001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Ryzyko rośnie, gdy kumulują się czynniki takie jak: gorszy stan psychiczny i somatyczny, obciążające doświadczenia z dzieciństwa (np. bycie ofiarą przemocy i zaniedbania ze strony rodziców), nadmierna wrażliwość na ocenę i perfekcjonizm, trudności w ukształtowaniu stabilnej tożsamości rodzicielskiej (słaba identyfikacja z rolą, utrzymujące się wątpliwości), wysoki poziom wypalenia. Na poziomie społecznym działają normy pronatalistyczne i silnie zideologizowane wzorce „dobrego rodzica”, a także coraz większa presja na to, aby traktować rodzicielstwo wręcz jako obowiązek wobec narodu. W takiej konfiguracji łatwiej wejść w rolę niezgodną z własnymi wartościami – tłumaczy prof. Konrad Piotrowski.</w:t>
      </w:r>
    </w:p>
    <w:p w:rsidR="00000000" w:rsidDel="00000000" w:rsidP="00000000" w:rsidRDefault="00000000" w:rsidRPr="00000000" w14:paraId="0000001F">
      <w:pPr>
        <w:spacing w:before="1" w:line="300" w:lineRule="auto"/>
        <w:ind w:right="17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1" w:line="300" w:lineRule="auto"/>
        <w:ind w:right="17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Konsekwencje dla rodziny i dzieci</w:t>
      </w:r>
    </w:p>
    <w:p w:rsidR="00000000" w:rsidDel="00000000" w:rsidP="00000000" w:rsidRDefault="00000000" w:rsidRPr="00000000" w14:paraId="0000002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Żałowanie rodzicielstwa to nie tylko doświadczenie jednostki – jego konsekwencje rozciągają się także na całą rodzinę. Każde poczucie frustracji, przeciążenia czy żalu wobec roli rodzica może wpływać na codzienną atmosferę w domu, na sposób, w jaki rodzice komunikują się z dziećmi, oraz na jakość więzi emocjonalnych. Choć temat ten jest trudny do szczegółowego badania, coraz częściej naukowcy próbują określić, jak to zjawisko może przekładać się na relacje rodzinne i dobrostan dzieci.</w:t>
      </w:r>
    </w:p>
    <w:p w:rsidR="00000000" w:rsidDel="00000000" w:rsidP="00000000" w:rsidRDefault="00000000" w:rsidRPr="00000000" w14:paraId="00000022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Bezpośrednich, długofalowych badań nad samym żałowaniem jest wciąż niewiele, ale dostępne dane sugerują, że uporczywe żałowanie rodzicielstwa może iść w parze z chłodniejszym klimatem rodzinnym, większą drażliwością i ryzykiem odrzucenia. Z naszych niedawnych badań wynika wyraźnie, że wraz ze wzrostem żałowania rodzicielstwa wzrasta dystans emocjonalny między rodzicem a dzieckiem, co dla dzieci może nieść znaczne ryzyko zaniedbania emocjonalnego. Bardzo dobrze udokumentowane są natomiast konsekwencje wypalenia rodzicielskiego: ono zwiększa ryzyko zaniedbań oraz werbalnej i fizycznej agresji. Praktyczny wniosek brzmi: jeśli żałowaniu towarzyszy wypalenie, cierpią zarówno rodzice, jak i dzieci i tam należy działać w pierwszej kolejności – mówi psycholog z Uniwersytetu SWPS.</w:t>
      </w:r>
    </w:p>
    <w:p w:rsidR="00000000" w:rsidDel="00000000" w:rsidP="00000000" w:rsidRDefault="00000000" w:rsidRPr="00000000" w14:paraId="00000024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Czy można odzyskać satysfakcję z bycia rodzicem?</w:t>
      </w:r>
    </w:p>
    <w:p w:rsidR="00000000" w:rsidDel="00000000" w:rsidP="00000000" w:rsidRDefault="00000000" w:rsidRPr="00000000" w14:paraId="0000002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Badania i praktyka pokazują, że skuteczne wsparcie wymaga działań zarówno na poziomie społecznym, jak i indywidualnym. W skali społecznej kluczowe jest stworzenie warunków, które pozwolą rodzicom godzić wymagania życia rodzinnego z rzeczywistymi zasobami i możliwościami.</w:t>
      </w:r>
    </w:p>
    <w:p w:rsidR="00000000" w:rsidDel="00000000" w:rsidP="00000000" w:rsidRDefault="00000000" w:rsidRPr="00000000" w14:paraId="00000027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Na poziomie społecznym największy efekt dałyby prawdopodobnie polityki zmniejszające dystans między wymaganiami stawianymi rodzicom a zasobami jakie im oferujemy: dostępna i jakościowa opieka nad dziećmi, równościowe i elastyczne urlopy dla wszystkich płci, praca z przewidywalnym grafikiem, systemy wytchnieniowe i specjalistyczne wsparcie dla rodzin dzieci z niepełnosprawnościami, a także normalizowanie ambiwalencji w przekazie publicznym (bez moralizowania). To realnie obniża wypalenie, a u części osób mogłoby zmniejszyć rozpowszechnienie żałowania rodzicielstwa – twierdzi prof. Konrad Piotrowski.</w:t>
      </w:r>
    </w:p>
    <w:p w:rsidR="00000000" w:rsidDel="00000000" w:rsidP="00000000" w:rsidRDefault="00000000" w:rsidRPr="00000000" w14:paraId="00000029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Równolegle do działań systemowych istotne jest wsparcie indywidualne rodziców, które pomaga zmniejszyć przeciążenie, poprawić relacje z dziećmi i w pewnych sytuacjach odzyskać poczucie satysfakcji z roli rodzica.</w:t>
      </w:r>
    </w:p>
    <w:p w:rsidR="00000000" w:rsidDel="00000000" w:rsidP="00000000" w:rsidRDefault="00000000" w:rsidRPr="00000000" w14:paraId="0000002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Na poziomie indywidualnym warto zacząć od redukcji wypalenia rodzicielskiego: interwencje oparte na </w:t>
      </w:r>
      <w:r w:rsidDel="00000000" w:rsidR="00000000" w:rsidRPr="00000000">
        <w:rPr>
          <w:sz w:val="20"/>
          <w:szCs w:val="20"/>
          <w:rtl w:val="0"/>
        </w:rPr>
        <w:t xml:space="preserve">CBT (terapii poznawczo-behawioralnej), ACT</w:t>
      </w:r>
      <w:r w:rsidDel="00000000" w:rsidR="00000000" w:rsidRPr="00000000">
        <w:rPr>
          <w:sz w:val="20"/>
          <w:szCs w:val="20"/>
          <w:rtl w:val="0"/>
        </w:rPr>
        <w:t xml:space="preserve"> (terapii akceptacji i zaangażowania) i treningach uważności/współczucia (także w formie online) potrafią obniżyć obciążenie i poprawić jakość interakcji z dzieckiem. Równolegle sens ma praca nad tożsamością i wartościami, renegocjacja podziału obowiązków. U rodziców, zwłaszcza gdy żałowanie wiąże się z przeciążeniem i nierealistycznymi standardami, satysfakcja jest więc do odzyskania. Gdy żałowanie odzwierciedla głęboki niedopasowany wybór życiowy, celem staje się raczej redukcja szkód: zmniejszenie cierpienia i lepsza opieka nad dzieckiem, przy jednoczesnym budowaniu innych, znaczących ról życiowych. Nauka wciąż potrzebuje badań podłużnych, żeby lepiej opisać te trajektorie, warto więc unikać kategorycznych prognoz i stawiać na to, co działa „tu i teraz” – podsumowuje psycholog z Uniwersytetu SWPS.</w:t>
      </w:r>
    </w:p>
    <w:p w:rsidR="00000000" w:rsidDel="00000000" w:rsidP="00000000" w:rsidRDefault="00000000" w:rsidRPr="00000000" w14:paraId="0000002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1"/>
          <w:szCs w:val="21"/>
          <w:highlight w:val="white"/>
          <w:rtl w:val="0"/>
        </w:rPr>
        <w:t xml:space="preserve">„Żałowanie rodzicielstwa – kontekst psychologiczny, społeczny i kulturowy”</w:t>
      </w:r>
    </w:p>
    <w:p w:rsidR="00000000" w:rsidDel="00000000" w:rsidP="00000000" w:rsidRDefault="00000000" w:rsidRPr="00000000" w14:paraId="0000002F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Temat żałowania rodzicielstwa był przedmiotem dyskusji podczas międzynarodowego seminarium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„Żałowanie rodzicielstwa – kontekst psychologiczny, społeczny i kulturowy”</w:t>
        </w:r>
      </w:hyperlink>
      <w:r w:rsidDel="00000000" w:rsidR="00000000" w:rsidRPr="00000000">
        <w:rPr>
          <w:sz w:val="20"/>
          <w:szCs w:val="20"/>
          <w:rtl w:val="0"/>
        </w:rPr>
        <w:t xml:space="preserve">, zorganizowanego przez Uniwersytet SWPS </w:t>
      </w:r>
      <w:r w:rsidDel="00000000" w:rsidR="00000000" w:rsidRPr="00000000">
        <w:rPr>
          <w:sz w:val="20"/>
          <w:szCs w:val="20"/>
          <w:rtl w:val="0"/>
        </w:rPr>
        <w:t xml:space="preserve">20 października 2025 r. </w:t>
      </w:r>
      <w:r w:rsidDel="00000000" w:rsidR="00000000" w:rsidRPr="00000000">
        <w:rPr>
          <w:sz w:val="20"/>
          <w:szCs w:val="20"/>
          <w:rtl w:val="0"/>
        </w:rPr>
        <w:t xml:space="preserve">Wydarzenie skierowane było przede wszystkim do naukowców zajmujących się badaniem zjawiska żalu z powodu rodzicielstwa, a jego celem była stworzenie przestrzeni do dialogu i wymiany najnowszych wyników badań. Seminarium było otwarte dla szerokiego grona uczestników, w tym praktyków i rodziców, i obejmowało tematy takie jak konceptualizacje żalu rodzicielskiego, metody pomiaru zjawiska, jego skala, przyczyny, konsekwencje dla rodziców i ich dzieci oraz strategie wsparcia dla osób doświadczających żalu. Wnioski wypracowane podczas seminarium pozwolą lepiej zrozumieć to zjawisko i rozwijać metody badawcze, które umożliwią skuteczniejsze wspieranie rodziców w różnych kontekstach społecznych i kulturowych.</w:t>
      </w:r>
    </w:p>
    <w:p w:rsidR="00000000" w:rsidDel="00000000" w:rsidP="00000000" w:rsidRDefault="00000000" w:rsidRPr="00000000" w14:paraId="00000030">
      <w:pPr>
        <w:widowControl w:val="1"/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1"/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****</w:t>
      </w:r>
    </w:p>
    <w:p w:rsidR="00000000" w:rsidDel="00000000" w:rsidP="00000000" w:rsidRDefault="00000000" w:rsidRPr="00000000" w14:paraId="00000032">
      <w:pPr>
        <w:widowControl w:val="1"/>
        <w:spacing w:line="276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34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3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38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lura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2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2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pl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english.swps.pl/we-the-university/our-news-and-events/conferences-and-seminars/34664-parenthood-regret-psychological-social-and-cultural-contexts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9" Type="http://schemas.openxmlformats.org/officeDocument/2006/relationships/font" Target="fonts/Allura-regular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yF6MKo5DzHebjKHEFMAjauMUkg==">CgMxLjA4AGosChNzdWdnZXN0LnZ2cnZpem5wNGt0EhVNYXJ0YSBEYW5vd3NrYS1LaXNpZWxqLQoUc3VnZ2VzdC5rb2lhdjZsNzl4N2ISFU1hcnRhIERhbm93c2thLUtpc2llbGopChRzdWdnZXN0LjFkY3Fma2hqb3IxeBIRS29ucmFkIFBpb3Ryb3dza2lqLQoUc3VnZ2VzdC5idm9ibnR0dTZyZDASFU1hcnRhIERhbm93c2thLUtpc2llbGopChRzdWdnZXN0LndxdGdnN2V4cTNzaBIRS29ucmFkIFBpb3Ryb3dza2lqKQoUc3VnZ2VzdC52YmdnYWkzNG52ajESEUtvbnJhZCBQaW90cm93c2tpai0KFHN1Z2dlc3QuNDBkZjB2MnhtdTFxEhVNYXJ0YSBEYW5vd3NrYS1LaXNpZWxyITEwQTdJdXFzRi1PNGJ4NXFiTUV1T3FrVWVjYWd6c0Nf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2025-10-18T20:22:00Z</dcterms:created>
  <dc:creator>Michał Jarzyna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